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870A89" w:rsidR="00F4525C" w:rsidP="000E3214" w:rsidRDefault="00355E39" w14:paraId="6BF6C4BB" w14:textId="12948219">
          <w:pPr>
            <w:pStyle w:val="Title"/>
            <w:spacing w:line="240" w:lineRule="auto"/>
            <w:jc w:val="center"/>
          </w:pPr>
          <w:r>
            <w:t>Strengths, Opportunities, Aspirations, Results</w:t>
          </w:r>
        </w:p>
      </w:sdtContent>
    </w:sdt>
    <w:p w:rsidRPr="00386764" w:rsidR="00243F0D" w:rsidP="000E3214" w:rsidRDefault="00F36EBA" w14:paraId="74E62D52" w14:textId="74DABD93">
      <w:pPr>
        <w:pStyle w:val="Subtitle"/>
      </w:pPr>
      <w:bookmarkStart w:name="TemplateOverview" w:id="0"/>
      <w:bookmarkEnd w:id="0"/>
      <w:r w:rsidRPr="00386764">
        <w:t xml:space="preserve">Thinking </w:t>
      </w:r>
      <w:r w:rsidR="00A61A38">
        <w:t>r</w:t>
      </w:r>
      <w:r w:rsidRPr="00A61A38" w:rsidR="00A61A38">
        <w:t>outine</w:t>
      </w:r>
    </w:p>
    <w:p w:rsidRPr="00870A89" w:rsidR="002754C1" w:rsidP="00386764" w:rsidRDefault="00F36EBA" w14:paraId="3D659880" w14:textId="2555B97C">
      <w:pPr>
        <w:pStyle w:val="BodyText"/>
      </w:pPr>
      <w:r>
        <w:t xml:space="preserve">This thinking routine is designed </w:t>
      </w:r>
      <w:r w:rsidR="009C3465">
        <w:t xml:space="preserve">to help </w:t>
      </w:r>
      <w:r w:rsidRPr="00386764">
        <w:t>teachers</w:t>
      </w:r>
      <w:r>
        <w:t xml:space="preserve"> and leaders to </w:t>
      </w:r>
      <w:r w:rsidRPr="00355E39" w:rsidR="00355E39">
        <w:rPr>
          <w:color w:val="0F7EB4"/>
        </w:rPr>
        <w:t>embed and extend</w:t>
      </w:r>
      <w:r w:rsidRPr="00355E39">
        <w:rPr>
          <w:color w:val="0F7EB4"/>
        </w:rPr>
        <w:t xml:space="preserve"> </w:t>
      </w:r>
      <w:r>
        <w:t>the Victorian Curriculum</w:t>
      </w:r>
      <w:r w:rsidR="00A61A38">
        <w:t xml:space="preserve"> F–10 Version</w:t>
      </w:r>
      <w:r>
        <w:t xml:space="preserve"> 2.0</w:t>
      </w:r>
      <w:r w:rsidR="009C3465">
        <w:t xml:space="preserve"> in their schools</w:t>
      </w:r>
      <w:r>
        <w:t>.</w:t>
      </w:r>
    </w:p>
    <w:tbl>
      <w:tblPr>
        <w:tblStyle w:val="VCAATableClosed"/>
        <w:tblW w:w="984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4922"/>
        <w:gridCol w:w="4923"/>
      </w:tblGrid>
      <w:tr w:rsidRPr="00870A89" w:rsidR="00F36EBA" w:rsidTr="287CF8ED" w14:paraId="27BFE3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2" w:type="dxa"/>
            <w:tcBorders>
              <w:right w:val="single" w:color="000000" w:themeColor="text1" w:sz="4" w:space="0"/>
            </w:tcBorders>
            <w:tcMar/>
          </w:tcPr>
          <w:p w:rsidRPr="00870A89" w:rsidR="00F36EBA" w:rsidP="00B13D3B" w:rsidRDefault="00A53D2C" w14:paraId="2EAD0C86" w14:textId="0838168C">
            <w:pPr>
              <w:pStyle w:val="Tablecondensedheading"/>
              <w:rPr>
                <w:lang w:val="en-AU"/>
              </w:rPr>
            </w:pPr>
            <w:r w:rsidRPr="287CF8ED" w:rsidR="00A53D2C">
              <w:rPr>
                <w:lang w:val="en-AU"/>
              </w:rPr>
              <w:t>Strengths</w:t>
            </w:r>
            <w:r w:rsidRPr="287CF8ED" w:rsidR="00F36EBA">
              <w:rPr>
                <w:lang w:val="en-AU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3" w:type="dxa"/>
            <w:tcBorders>
              <w:left w:val="single" w:color="000000" w:themeColor="text1" w:sz="4" w:space="0"/>
            </w:tcBorders>
            <w:tcMar/>
          </w:tcPr>
          <w:p w:rsidRPr="00870A89" w:rsidR="00F36EBA" w:rsidP="00B13D3B" w:rsidRDefault="00A53D2C" w14:paraId="3FC6328B" w14:textId="35D9B916">
            <w:pPr>
              <w:pStyle w:val="Tablecondensedheading"/>
              <w:rPr>
                <w:lang w:val="en-AU"/>
              </w:rPr>
            </w:pPr>
            <w:r w:rsidRPr="287CF8ED" w:rsidR="00A53D2C">
              <w:rPr>
                <w:lang w:val="en-AU"/>
              </w:rPr>
              <w:t>Opportunities</w:t>
            </w:r>
          </w:p>
        </w:tc>
      </w:tr>
      <w:tr w:rsidRPr="00870A89" w:rsidR="00F36EBA" w:rsidTr="287CF8ED" w14:paraId="5BE52DCE" w14:textId="77777777">
        <w:trPr>
          <w:trHeight w:val="45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2" w:type="dxa"/>
            <w:tcMar/>
          </w:tcPr>
          <w:p w:rsidR="00A53D2C" w:rsidP="000F09E4" w:rsidRDefault="00A53D2C" w14:paraId="4847D394" w14:textId="68A49FE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What </w:t>
            </w:r>
            <w:r w:rsidR="00C349CA">
              <w:rPr>
                <w:lang w:val="en-AU"/>
              </w:rPr>
              <w:t xml:space="preserve">are the existing </w:t>
            </w:r>
            <w:r>
              <w:rPr>
                <w:lang w:val="en-AU"/>
              </w:rPr>
              <w:t>strengths in our school-based practice?</w:t>
            </w:r>
          </w:p>
          <w:p w:rsidRPr="00870A89" w:rsidR="00A53D2C" w:rsidP="000F09E4" w:rsidRDefault="00A53D2C" w14:paraId="077F5751" w14:textId="67E7AEF2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What</w:t>
            </w:r>
            <w:r w:rsidR="00C349CA">
              <w:rPr>
                <w:lang w:val="en-AU"/>
              </w:rPr>
              <w:t xml:space="preserve"> further</w:t>
            </w:r>
            <w:r>
              <w:rPr>
                <w:lang w:val="en-AU"/>
              </w:rPr>
              <w:t xml:space="preserve"> strengths </w:t>
            </w:r>
            <w:r w:rsidR="000E3214">
              <w:rPr>
                <w:lang w:val="en-AU"/>
              </w:rPr>
              <w:t xml:space="preserve">would </w:t>
            </w:r>
            <w:proofErr w:type="gramStart"/>
            <w:r w:rsidR="000E3214">
              <w:rPr>
                <w:lang w:val="en-AU"/>
              </w:rPr>
              <w:t>using</w:t>
            </w:r>
            <w:proofErr w:type="gramEnd"/>
            <w:r w:rsidR="000E3214">
              <w:rPr>
                <w:lang w:val="en-AU"/>
              </w:rPr>
              <w:t xml:space="preserve"> </w:t>
            </w:r>
            <w:r>
              <w:rPr>
                <w:lang w:val="en-AU"/>
              </w:rPr>
              <w:t>this resource bring?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3" w:type="dxa"/>
            <w:tcMar/>
          </w:tcPr>
          <w:p w:rsidRPr="00870A89" w:rsidR="00F36EBA" w:rsidP="00E30E05" w:rsidRDefault="00A53D2C" w14:paraId="3B457234" w14:textId="0E974D6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What opportunities does this resource provide to support </w:t>
            </w:r>
            <w:r w:rsidR="00F05F6F">
              <w:rPr>
                <w:lang w:val="en-AU"/>
              </w:rPr>
              <w:t xml:space="preserve">us </w:t>
            </w:r>
            <w:r>
              <w:rPr>
                <w:lang w:val="en-AU"/>
              </w:rPr>
              <w:t xml:space="preserve">to embed and extend the Victorian Curriculum </w:t>
            </w:r>
            <w:r w:rsidR="009C3465">
              <w:rPr>
                <w:lang w:val="en-AU"/>
              </w:rPr>
              <w:t xml:space="preserve">F–10 Version </w:t>
            </w:r>
            <w:r>
              <w:rPr>
                <w:lang w:val="en-AU"/>
              </w:rPr>
              <w:t>2.0?</w:t>
            </w:r>
          </w:p>
        </w:tc>
      </w:tr>
      <w:tr w:rsidRPr="00870A89" w:rsidR="00F36EBA" w:rsidTr="287CF8ED" w14:paraId="1ADD3AC7" w14:textId="77777777">
        <w:trPr>
          <w:trHeight w:val="340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870A89" w:rsidR="00F36EBA" w:rsidP="00386764" w:rsidRDefault="00F36EBA" w14:paraId="67C07AA2" w14:textId="69CC9E33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870A89" w:rsidR="00F36EBA" w:rsidP="00F36EBA" w:rsidRDefault="00F36EBA" w14:paraId="12C93FA1" w14:textId="34C5E899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</w:p>
        </w:tc>
      </w:tr>
      <w:tr w:rsidRPr="00870A89" w:rsidR="00F36EBA" w:rsidTr="287CF8ED" w14:paraId="4E7EB88F" w14:textId="77777777">
        <w:trPr>
          <w:trHeight w:val="48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2" w:type="dxa"/>
            <w:shd w:val="clear" w:color="auto" w:fill="0F7EB4"/>
            <w:tcMar/>
          </w:tcPr>
          <w:p w:rsidRPr="00F36EBA" w:rsidR="00F36EBA" w:rsidP="00F36EBA" w:rsidRDefault="00A53D2C" w14:paraId="30B2DECB" w14:textId="76E7C6EA">
            <w:pPr>
              <w:pStyle w:val="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Aspirations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3" w:type="dxa"/>
            <w:shd w:val="clear" w:color="auto" w:fill="0F7EB4"/>
            <w:tcMar/>
          </w:tcPr>
          <w:p w:rsidRPr="00F36EBA" w:rsidR="00F36EBA" w:rsidP="00F36EBA" w:rsidRDefault="00A53D2C" w14:paraId="5919D149" w14:textId="18220B7B">
            <w:pPr>
              <w:pStyle w:val="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Results</w:t>
            </w:r>
          </w:p>
        </w:tc>
      </w:tr>
      <w:tr w:rsidRPr="00870A89" w:rsidR="00F36EBA" w:rsidTr="287CF8ED" w14:paraId="0885F491" w14:textId="77777777">
        <w:trPr>
          <w:trHeight w:val="7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2" w:type="dxa"/>
            <w:tcMar/>
          </w:tcPr>
          <w:p w:rsidR="00A53D2C" w:rsidP="00F36EBA" w:rsidRDefault="00A53D2C" w14:paraId="4BC6625F" w14:textId="77777777">
            <w:pPr>
              <w:pStyle w:val="Tablecondensed"/>
              <w:rPr>
                <w:lang w:val="en-AU"/>
              </w:rPr>
            </w:pPr>
            <w:r w:rsidRPr="287CF8ED" w:rsidR="00A53D2C">
              <w:rPr>
                <w:lang w:val="en-AU"/>
              </w:rPr>
              <w:t xml:space="preserve">What are we aspiring to? </w:t>
            </w:r>
          </w:p>
          <w:p w:rsidR="00F36EBA" w:rsidP="00F36EBA" w:rsidRDefault="00A53D2C" w14:paraId="037FB3B8" w14:textId="719C2E79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What change </w:t>
            </w:r>
            <w:r w:rsidR="00790DEA">
              <w:rPr>
                <w:lang w:val="en-AU"/>
              </w:rPr>
              <w:t>d</w:t>
            </w:r>
            <w:r>
              <w:rPr>
                <w:lang w:val="en-AU"/>
              </w:rPr>
              <w:t>o we want and what are the steps we need to take?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3" w:type="dxa"/>
            <w:tcMar/>
          </w:tcPr>
          <w:p w:rsidR="00F36EBA" w:rsidP="00F36EBA" w:rsidRDefault="00A53D2C" w14:paraId="2A94B6D0" w14:textId="77777777">
            <w:pPr>
              <w:pStyle w:val="Tablecondensedbullet"/>
              <w:numPr>
                <w:ilvl w:val="0"/>
                <w:numId w:val="0"/>
              </w:numPr>
              <w:rPr>
                <w:lang w:val="en-AU"/>
              </w:rPr>
            </w:pPr>
            <w:r>
              <w:rPr>
                <w:lang w:val="en-AU"/>
              </w:rPr>
              <w:t>When this is achieved, what will it look like?</w:t>
            </w:r>
          </w:p>
          <w:p w:rsidR="00A53D2C" w:rsidP="00F36EBA" w:rsidRDefault="00A53D2C" w14:paraId="678BB412" w14:textId="77777777">
            <w:pPr>
              <w:pStyle w:val="Tablecondensedbullet"/>
              <w:numPr>
                <w:ilvl w:val="0"/>
                <w:numId w:val="0"/>
              </w:numPr>
              <w:rPr>
                <w:lang w:val="en-AU"/>
              </w:rPr>
            </w:pPr>
            <w:r>
              <w:rPr>
                <w:lang w:val="en-AU"/>
              </w:rPr>
              <w:t>What does success look like?</w:t>
            </w:r>
          </w:p>
          <w:p w:rsidR="00790DEA" w:rsidP="00F36EBA" w:rsidRDefault="00790DEA" w14:paraId="551E5A95" w14:textId="30B95B48">
            <w:pPr>
              <w:pStyle w:val="Tablecondensedbullet"/>
              <w:numPr>
                <w:ilvl w:val="0"/>
                <w:numId w:val="0"/>
              </w:numPr>
              <w:rPr>
                <w:lang w:val="en-AU"/>
              </w:rPr>
            </w:pPr>
            <w:r w:rsidRPr="287CF8ED" w:rsidR="00790DEA">
              <w:rPr>
                <w:lang w:val="en-AU"/>
              </w:rPr>
              <w:t>How will we get there?</w:t>
            </w:r>
          </w:p>
        </w:tc>
      </w:tr>
      <w:tr w:rsidRPr="00870A89" w:rsidR="00F36EBA" w:rsidTr="287CF8ED" w14:paraId="43FD728B" w14:textId="77777777">
        <w:trPr>
          <w:trHeight w:val="340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F36EBA" w:rsidP="00386764" w:rsidRDefault="00F36EBA" w14:paraId="20796A79" w14:textId="77777777">
            <w:pPr>
              <w:pStyle w:val="Tablecondensedbullet"/>
              <w:numPr>
                <w:ilvl w:val="0"/>
                <w:numId w:val="0"/>
              </w:numPr>
              <w:ind w:left="425" w:hanging="425"/>
              <w:rPr>
                <w:lang w:val="en-A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F36EBA" w:rsidP="00F36EBA" w:rsidRDefault="00F36EBA" w14:paraId="6CF667EA" w14:textId="77777777">
            <w:pPr>
              <w:pStyle w:val="Tablecondensedbullet"/>
              <w:numPr>
                <w:ilvl w:val="0"/>
                <w:numId w:val="0"/>
              </w:numPr>
              <w:rPr>
                <w:lang w:val="en-AU"/>
              </w:rPr>
            </w:pPr>
          </w:p>
        </w:tc>
      </w:tr>
    </w:tbl>
    <w:p w:rsidRPr="000E3214" w:rsidR="00EA3D28" w:rsidP="000E3214" w:rsidRDefault="00EA3D28" w14:paraId="3D8447E5" w14:textId="52BF3749">
      <w:pPr>
        <w:pStyle w:val="Captionsandfootnotes"/>
        <w:rPr>
          <w:noProof/>
          <w:sz w:val="16"/>
          <w:szCs w:val="16"/>
          <w:lang w:val="en-AU"/>
        </w:rPr>
      </w:pPr>
      <w:r w:rsidRPr="000E3214">
        <w:rPr>
          <w:noProof/>
          <w:sz w:val="16"/>
          <w:szCs w:val="16"/>
          <w:lang w:val="en-AU"/>
        </w:rPr>
        <w:t xml:space="preserve">Reference: Stavros, JM, Cooperrider, D, &amp; Kelley, DL (2003). Strategic inquiry appreciative intent: Inspiration to SOAR, a new framework for strategic planning. </w:t>
      </w:r>
      <w:r w:rsidRPr="000E3214">
        <w:rPr>
          <w:i/>
          <w:iCs/>
          <w:noProof/>
          <w:sz w:val="16"/>
          <w:szCs w:val="16"/>
          <w:lang w:val="en-AU"/>
        </w:rPr>
        <w:t>AI Practitioner, November,</w:t>
      </w:r>
      <w:r w:rsidRPr="000E3214">
        <w:rPr>
          <w:noProof/>
          <w:sz w:val="16"/>
          <w:szCs w:val="16"/>
          <w:lang w:val="en-AU"/>
        </w:rPr>
        <w:t xml:space="preserve"> 10–17.</w:t>
      </w:r>
    </w:p>
    <w:sectPr w:rsidRPr="000E3214" w:rsidR="00EA3D28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orient="portrait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9D3" w:rsidP="00304EA1" w:rsidRDefault="00FD29D3" w14:paraId="62605FAF" w14:textId="77777777">
      <w:pPr>
        <w:spacing w:after="0" w:line="240" w:lineRule="auto"/>
      </w:pPr>
      <w:r>
        <w:separator/>
      </w:r>
    </w:p>
  </w:endnote>
  <w:endnote w:type="continuationSeparator" w:id="0">
    <w:p w:rsidR="00FD29D3" w:rsidP="00304EA1" w:rsidRDefault="00FD29D3" w14:paraId="0AA06A2A" w14:textId="77777777">
      <w:pPr>
        <w:spacing w:after="0" w:line="240" w:lineRule="auto"/>
      </w:pPr>
      <w:r>
        <w:continuationSeparator/>
      </w:r>
    </w:p>
  </w:endnote>
  <w:endnote w:type="continuationNotice" w:id="1">
    <w:p w:rsidR="005442BD" w:rsidRDefault="005442BD" w14:paraId="20DB683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D06414" w:rsidR="00FD29D3" w:rsidTr="00BB3BAB" w14:paraId="6474FD3B" w14:textId="7777777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:rsidRPr="00D06414" w:rsidR="00FD29D3" w:rsidP="00BB3BAB" w:rsidRDefault="00FD29D3" w14:paraId="0EC15F2D" w14:textId="77777777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BB3BAB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BB3BAB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D06414" w:rsidR="00FD29D3" w:rsidP="00D06414" w:rsidRDefault="00FD29D3" w14:paraId="2B6CFA85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:rsidRPr="002B0664" w:rsidR="00FD29D3" w:rsidP="00D06414" w:rsidRDefault="00FD29D3" w14:paraId="0ED38A80" w14:textId="388A096B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sz w:val="18"/>
              <w:szCs w:val="18"/>
            </w:rPr>
          </w:pPr>
          <w:r w:rsidRPr="002B0664">
            <w:rPr>
              <w:rFonts w:cs="Arial" w:asciiTheme="majorHAnsi" w:hAnsiTheme="majorHAnsi"/>
              <w:sz w:val="18"/>
              <w:szCs w:val="18"/>
            </w:rPr>
            <w:t xml:space="preserve">Page </w:t>
          </w:r>
          <w:r w:rsidRPr="002B0664">
            <w:rPr>
              <w:rFonts w:cs="Arial" w:asciiTheme="majorHAnsi" w:hAnsiTheme="majorHAnsi"/>
              <w:sz w:val="18"/>
              <w:szCs w:val="18"/>
            </w:rPr>
            <w:fldChar w:fldCharType="begin"/>
          </w:r>
          <w:r w:rsidRPr="002B0664">
            <w:rPr>
              <w:rFonts w:cs="Arial" w:asciiTheme="majorHAnsi" w:hAnsiTheme="majorHAnsi"/>
              <w:sz w:val="18"/>
              <w:szCs w:val="18"/>
            </w:rPr>
            <w:instrText xml:space="preserve"> PAGE   \* MERGEFORMAT </w:instrText>
          </w:r>
          <w:r w:rsidRPr="002B0664">
            <w:rPr>
              <w:rFonts w:cs="Arial" w:asciiTheme="majorHAnsi" w:hAnsiTheme="majorHAnsi"/>
              <w:sz w:val="18"/>
              <w:szCs w:val="18"/>
            </w:rPr>
            <w:fldChar w:fldCharType="separate"/>
          </w:r>
          <w:r w:rsidRPr="002B0664" w:rsidR="00850410">
            <w:rPr>
              <w:rFonts w:cs="Arial" w:asciiTheme="majorHAnsi" w:hAnsiTheme="majorHAnsi"/>
              <w:noProof/>
              <w:sz w:val="18"/>
              <w:szCs w:val="18"/>
            </w:rPr>
            <w:t>3</w:t>
          </w:r>
          <w:r w:rsidRPr="002B0664">
            <w:rPr>
              <w:rFonts w:cs="Arial" w:asciiTheme="majorHAnsi" w:hAnsiTheme="majorHAnsi"/>
              <w:sz w:val="18"/>
              <w:szCs w:val="18"/>
            </w:rPr>
            <w:fldChar w:fldCharType="end"/>
          </w:r>
        </w:p>
      </w:tc>
    </w:tr>
  </w:tbl>
  <w:p w:rsidRPr="00D06414" w:rsidR="00FD29D3" w:rsidP="00D06414" w:rsidRDefault="00FD29D3" w14:paraId="7723AB2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FD29D3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D06414" w:rsidR="00FD29D3" w:rsidP="00D06414" w:rsidRDefault="00FD29D3" w14:paraId="74DB1FC2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0F5AAF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:rsidRPr="00D06414" w:rsidR="00FD29D3" w:rsidP="00D06414" w:rsidRDefault="00FD29D3" w14:paraId="155E4DF7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:rsidRPr="00D06414" w:rsidR="00FD29D3" w:rsidP="00D06414" w:rsidRDefault="00FD29D3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FD29D3" w:rsidP="00D06414" w:rsidRDefault="000F5AAF" w14:paraId="66AA931D" w14:textId="10D75063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9D3" w:rsidP="00304EA1" w:rsidRDefault="00FD29D3" w14:paraId="295F1BEB" w14:textId="77777777">
      <w:pPr>
        <w:spacing w:after="0" w:line="240" w:lineRule="auto"/>
      </w:pPr>
      <w:r>
        <w:separator/>
      </w:r>
    </w:p>
  </w:footnote>
  <w:footnote w:type="continuationSeparator" w:id="0">
    <w:p w:rsidR="00FD29D3" w:rsidP="00304EA1" w:rsidRDefault="00FD29D3" w14:paraId="75E8A692" w14:textId="77777777">
      <w:pPr>
        <w:spacing w:after="0" w:line="240" w:lineRule="auto"/>
      </w:pPr>
      <w:r>
        <w:continuationSeparator/>
      </w:r>
    </w:p>
  </w:footnote>
  <w:footnote w:type="continuationNotice" w:id="1">
    <w:p w:rsidR="005442BD" w:rsidRDefault="005442BD" w14:paraId="52D6611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0664" w:rsidR="00FD29D3" w:rsidP="00D86DE4" w:rsidRDefault="00FA57C2" w14:paraId="56221396" w14:textId="1A3CB462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55E39">
          <w:rPr>
            <w:color w:val="auto"/>
          </w:rPr>
          <w:t>Strengths, Opportunities, Aspirations, Results</w:t>
        </w:r>
      </w:sdtContent>
    </w:sdt>
    <w:r w:rsidRPr="002B0664" w:rsidR="00FD29D3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FD29D3" w:rsidP="00970580" w:rsidRDefault="00FD29D3" w14:paraId="0DCB6D50" w14:textId="512449EE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530DBCB1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trackRevisions w:val="true"/>
  <w:defaultTabStop w:val="720"/>
  <w:characterSpacingControl w:val="doNotCompress"/>
  <w:hdrShapeDefaults>
    <o:shapedefaults v:ext="edit" spidmax="51201">
      <o:colormenu v:ext="edit" fillcolor="none [1305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5924"/>
    <w:rsid w:val="0005780E"/>
    <w:rsid w:val="00065CC6"/>
    <w:rsid w:val="000A71F7"/>
    <w:rsid w:val="000C0DB2"/>
    <w:rsid w:val="000E3214"/>
    <w:rsid w:val="000F09E4"/>
    <w:rsid w:val="000F16FD"/>
    <w:rsid w:val="000F5AAF"/>
    <w:rsid w:val="00103188"/>
    <w:rsid w:val="00120DF5"/>
    <w:rsid w:val="00133D33"/>
    <w:rsid w:val="0014147B"/>
    <w:rsid w:val="00143520"/>
    <w:rsid w:val="00143E23"/>
    <w:rsid w:val="00153AD2"/>
    <w:rsid w:val="001779EA"/>
    <w:rsid w:val="001D3246"/>
    <w:rsid w:val="002105BF"/>
    <w:rsid w:val="002279BA"/>
    <w:rsid w:val="002329F3"/>
    <w:rsid w:val="00243F0D"/>
    <w:rsid w:val="0024792D"/>
    <w:rsid w:val="00260767"/>
    <w:rsid w:val="00260CC7"/>
    <w:rsid w:val="002647BB"/>
    <w:rsid w:val="002754C1"/>
    <w:rsid w:val="002841C8"/>
    <w:rsid w:val="0028516B"/>
    <w:rsid w:val="002955DE"/>
    <w:rsid w:val="002B0664"/>
    <w:rsid w:val="002C6F90"/>
    <w:rsid w:val="002C7CAA"/>
    <w:rsid w:val="002D3729"/>
    <w:rsid w:val="002E4FB5"/>
    <w:rsid w:val="002F38A9"/>
    <w:rsid w:val="00302FB8"/>
    <w:rsid w:val="00304EA1"/>
    <w:rsid w:val="003119C1"/>
    <w:rsid w:val="00314D81"/>
    <w:rsid w:val="00322FC6"/>
    <w:rsid w:val="0035293F"/>
    <w:rsid w:val="00355E39"/>
    <w:rsid w:val="00381C75"/>
    <w:rsid w:val="00386764"/>
    <w:rsid w:val="00391986"/>
    <w:rsid w:val="003A00B4"/>
    <w:rsid w:val="003A06B2"/>
    <w:rsid w:val="003C5E71"/>
    <w:rsid w:val="00417AA3"/>
    <w:rsid w:val="00425DFE"/>
    <w:rsid w:val="00434EDB"/>
    <w:rsid w:val="00440B32"/>
    <w:rsid w:val="0044139D"/>
    <w:rsid w:val="0046078D"/>
    <w:rsid w:val="00495C80"/>
    <w:rsid w:val="004A2ED8"/>
    <w:rsid w:val="004A69C4"/>
    <w:rsid w:val="004F5BDA"/>
    <w:rsid w:val="0051631E"/>
    <w:rsid w:val="00533126"/>
    <w:rsid w:val="00534789"/>
    <w:rsid w:val="00537A1F"/>
    <w:rsid w:val="005442BD"/>
    <w:rsid w:val="00557545"/>
    <w:rsid w:val="00566029"/>
    <w:rsid w:val="005923CB"/>
    <w:rsid w:val="005B391B"/>
    <w:rsid w:val="005C4E92"/>
    <w:rsid w:val="005D3D78"/>
    <w:rsid w:val="005E2EF0"/>
    <w:rsid w:val="005F4092"/>
    <w:rsid w:val="00607994"/>
    <w:rsid w:val="0061641C"/>
    <w:rsid w:val="0068471E"/>
    <w:rsid w:val="00684F98"/>
    <w:rsid w:val="006850EA"/>
    <w:rsid w:val="00693FFD"/>
    <w:rsid w:val="006D2159"/>
    <w:rsid w:val="006F787C"/>
    <w:rsid w:val="00702636"/>
    <w:rsid w:val="00724507"/>
    <w:rsid w:val="00773E6C"/>
    <w:rsid w:val="00781FB1"/>
    <w:rsid w:val="00790DEA"/>
    <w:rsid w:val="007C4AF4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9146B"/>
    <w:rsid w:val="008C32CD"/>
    <w:rsid w:val="00913FD2"/>
    <w:rsid w:val="009325D2"/>
    <w:rsid w:val="009370BC"/>
    <w:rsid w:val="00941EDC"/>
    <w:rsid w:val="00970580"/>
    <w:rsid w:val="0098739B"/>
    <w:rsid w:val="009B4C88"/>
    <w:rsid w:val="009B61E5"/>
    <w:rsid w:val="009B7D87"/>
    <w:rsid w:val="009C3465"/>
    <w:rsid w:val="009D1E89"/>
    <w:rsid w:val="009E5707"/>
    <w:rsid w:val="00A17661"/>
    <w:rsid w:val="00A234BB"/>
    <w:rsid w:val="00A24B2D"/>
    <w:rsid w:val="00A32D1F"/>
    <w:rsid w:val="00A40966"/>
    <w:rsid w:val="00A53D2C"/>
    <w:rsid w:val="00A61A38"/>
    <w:rsid w:val="00A74D04"/>
    <w:rsid w:val="00A921E0"/>
    <w:rsid w:val="00A922F4"/>
    <w:rsid w:val="00AE5526"/>
    <w:rsid w:val="00AF051B"/>
    <w:rsid w:val="00B01578"/>
    <w:rsid w:val="00B03797"/>
    <w:rsid w:val="00B0738F"/>
    <w:rsid w:val="00B13D3B"/>
    <w:rsid w:val="00B202E0"/>
    <w:rsid w:val="00B230DB"/>
    <w:rsid w:val="00B26601"/>
    <w:rsid w:val="00B40392"/>
    <w:rsid w:val="00B41951"/>
    <w:rsid w:val="00B53229"/>
    <w:rsid w:val="00B62480"/>
    <w:rsid w:val="00B70FE3"/>
    <w:rsid w:val="00B81B70"/>
    <w:rsid w:val="00B83EA5"/>
    <w:rsid w:val="00B95398"/>
    <w:rsid w:val="00BA0777"/>
    <w:rsid w:val="00BB3BAB"/>
    <w:rsid w:val="00BD0724"/>
    <w:rsid w:val="00BD2B91"/>
    <w:rsid w:val="00BE5521"/>
    <w:rsid w:val="00BF6C23"/>
    <w:rsid w:val="00C349CA"/>
    <w:rsid w:val="00C53263"/>
    <w:rsid w:val="00C75F1D"/>
    <w:rsid w:val="00C8677F"/>
    <w:rsid w:val="00C95156"/>
    <w:rsid w:val="00CA0DC2"/>
    <w:rsid w:val="00CB68E8"/>
    <w:rsid w:val="00CB6C21"/>
    <w:rsid w:val="00CF5B3C"/>
    <w:rsid w:val="00D04F01"/>
    <w:rsid w:val="00D06414"/>
    <w:rsid w:val="00D14254"/>
    <w:rsid w:val="00D24E5A"/>
    <w:rsid w:val="00D338E4"/>
    <w:rsid w:val="00D4768F"/>
    <w:rsid w:val="00D51947"/>
    <w:rsid w:val="00D532F0"/>
    <w:rsid w:val="00D56E0F"/>
    <w:rsid w:val="00D76E10"/>
    <w:rsid w:val="00D77413"/>
    <w:rsid w:val="00D82759"/>
    <w:rsid w:val="00D86DE4"/>
    <w:rsid w:val="00DB1CA5"/>
    <w:rsid w:val="00DE1909"/>
    <w:rsid w:val="00DE51DB"/>
    <w:rsid w:val="00DE7E34"/>
    <w:rsid w:val="00E03B16"/>
    <w:rsid w:val="00E208DF"/>
    <w:rsid w:val="00E23F1D"/>
    <w:rsid w:val="00E30E05"/>
    <w:rsid w:val="00E36361"/>
    <w:rsid w:val="00E55AE9"/>
    <w:rsid w:val="00E7229D"/>
    <w:rsid w:val="00EA22A4"/>
    <w:rsid w:val="00EA3D28"/>
    <w:rsid w:val="00EB0C84"/>
    <w:rsid w:val="00F05F6F"/>
    <w:rsid w:val="00F17FDE"/>
    <w:rsid w:val="00F36EBA"/>
    <w:rsid w:val="00F40D53"/>
    <w:rsid w:val="00F4525C"/>
    <w:rsid w:val="00F50607"/>
    <w:rsid w:val="00F50D86"/>
    <w:rsid w:val="00FA57C2"/>
    <w:rsid w:val="00FD29D3"/>
    <w:rsid w:val="00FE3F0B"/>
    <w:rsid w:val="287CF8ED"/>
    <w:rsid w:val="2E1B6968"/>
    <w:rsid w:val="654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6764"/>
    <w:pPr>
      <w:spacing w:before="480" w:after="120"/>
      <w:outlineLvl w:val="0"/>
    </w:pPr>
    <w:rPr>
      <w:rFonts w:ascii="Arial" w:hAnsi="Arial" w:cs="Arial"/>
      <w:color w:val="0F7EB4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Documenttitle" w:customStyle="1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condensed" w:customStyle="1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styleId="Tablecondensedheading" w:customStyle="1">
    <w:name w:val="Table condensed heading"/>
    <w:basedOn w:val="Tablecondensed"/>
    <w:qFormat/>
    <w:rsid w:val="00B13D3B"/>
    <w:rPr>
      <w:color w:val="FFFFFF" w:themeColor="background1"/>
    </w:rPr>
  </w:style>
  <w:style w:type="paragraph" w:styleId="Bullet" w:customStyle="1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hAnsi="Arial" w:eastAsia="Times New Roman" w:cs="Arial"/>
      <w:color w:val="000000" w:themeColor="text1"/>
      <w:kern w:val="22"/>
      <w:sz w:val="20"/>
      <w:lang w:val="en-GB" w:eastAsia="ja-JP"/>
    </w:rPr>
  </w:style>
  <w:style w:type="paragraph" w:styleId="Bulletlevel2" w:customStyle="1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styleId="Numbers" w:customStyle="1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styleId="Tablecondensedbullet" w:customStyle="1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Captionsandfootnotes" w:customStyle="1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Trademarkinfo" w:customStyle="1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Tablecondensedbullet2" w:customStyle="1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434EDB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Tableheading" w:customStyle="1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Documentsubtitle" w:customStyle="1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Figures" w:customStyle="1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styleId="FiguresChar" w:customStyle="1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styleId="DateChar" w:customStyle="1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color="0099E3" w:themeColor="accent1" w:sz="4" w:space="10"/>
        <w:bottom w:val="single" w:color="0099E3" w:themeColor="accent1" w:sz="4" w:space="10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70A8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Heading1"/>
    <w:next w:val="Normal"/>
    <w:link w:val="SubtitleChar"/>
    <w:uiPriority w:val="11"/>
    <w:semiHidden/>
    <w:qFormat/>
    <w:rsid w:val="00A61A38"/>
    <w:pPr>
      <w:jc w:val="center"/>
    </w:pPr>
  </w:style>
  <w:style w:type="character" w:styleId="SubtitleChar" w:customStyle="1">
    <w:name w:val="Subtitle Char"/>
    <w:basedOn w:val="DefaultParagraphFont"/>
    <w:link w:val="Subtitle"/>
    <w:uiPriority w:val="11"/>
    <w:semiHidden/>
    <w:rsid w:val="00A61A38"/>
    <w:rPr>
      <w:rFonts w:ascii="Arial" w:hAnsi="Arial" w:cs="Arial"/>
      <w:color w:val="0F7EB4"/>
      <w:sz w:val="24"/>
      <w:szCs w:val="24"/>
      <w:lang w:val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A61A38"/>
    <w:pPr>
      <w:spacing w:before="480"/>
      <w:outlineLvl w:val="9"/>
    </w:pPr>
  </w:style>
  <w:style w:type="character" w:styleId="TitleChar" w:customStyle="1">
    <w:name w:val="Title Char"/>
    <w:basedOn w:val="DefaultParagraphFont"/>
    <w:link w:val="Title"/>
    <w:uiPriority w:val="10"/>
    <w:rsid w:val="00A61A38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styleId="Heading1Char" w:customStyle="1">
    <w:name w:val="Heading 1 Char"/>
    <w:basedOn w:val="DefaultParagraphFont"/>
    <w:link w:val="Heading1"/>
    <w:uiPriority w:val="9"/>
    <w:rsid w:val="00386764"/>
    <w:rPr>
      <w:rFonts w:ascii="Arial" w:hAnsi="Arial" w:cs="Arial"/>
      <w:color w:val="0F7EB4"/>
      <w:sz w:val="24"/>
      <w:szCs w:val="24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styleId="Heading2Char" w:customStyle="1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styleId="Heading5Char" w:customStyle="1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0A89"/>
    <w:rPr>
      <w:rFonts w:asciiTheme="majorHAnsi" w:hAnsiTheme="majorHAnsi" w:eastAsiaTheme="majorEastAsia" w:cstheme="majorBidi"/>
      <w:color w:val="004B71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0A89"/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0A8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0A8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3867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3465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C867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C0DB2"/>
    <w:rsid w:val="0024792D"/>
    <w:rsid w:val="00425F90"/>
    <w:rsid w:val="0089146B"/>
    <w:rsid w:val="008C32CD"/>
    <w:rsid w:val="00913FD2"/>
    <w:rsid w:val="009325D2"/>
    <w:rsid w:val="00941EDC"/>
    <w:rsid w:val="00A32D1F"/>
    <w:rsid w:val="00AB15E5"/>
    <w:rsid w:val="00B2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cbfcd6375a376c3619022765cc86df9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f12aa98efefd05288703fcc9993fa18c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AF12-FDA9-481E-BA1B-4B3D4DEF9BCD}"/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purl.org/dc/dcmitype/"/>
    <ds:schemaRef ds:uri="http://schemas.openxmlformats.org/package/2006/metadata/core-properties"/>
    <ds:schemaRef ds:uri="67e1db73-ac97-4842-acda-8d436d9fa6a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1907e44-c885-4190-82ed-bb8a63b8a28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Victorian Curriculum and Assessment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Strengths, Opportunities, Aspirations, Results</dc:title>
  <dc:creator>Derek Tolan</dc:creator>
  <cp:lastModifiedBy>Tess Freeman</cp:lastModifiedBy>
  <cp:revision>25</cp:revision>
  <cp:lastPrinted>2015-05-15T02:36:00Z</cp:lastPrinted>
  <dcterms:created xsi:type="dcterms:W3CDTF">2025-01-23T00:48:00Z</dcterms:created>
  <dcterms:modified xsi:type="dcterms:W3CDTF">2025-11-12T22:52:11Z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